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Default="00F00C15" w:rsidP="00E85B5E">
      <w:pPr>
        <w:pStyle w:val="Heading2"/>
      </w:pPr>
      <w:bookmarkStart w:id="0" w:name="_GoBack"/>
      <w:bookmarkEnd w:id="0"/>
      <w:r>
        <w:t>PRESS</w:t>
      </w:r>
      <w:r w:rsidR="009E29B9">
        <w:t xml:space="preserve"> </w:t>
      </w:r>
      <w:r w:rsidR="002263E4">
        <w:t>RELEASE</w:t>
      </w:r>
    </w:p>
    <w:p w:rsidR="00B359C0" w:rsidRPr="00F02B2D" w:rsidRDefault="00B359C0" w:rsidP="004C4086">
      <w:pPr>
        <w:rPr>
          <w:lang w:val="en-US"/>
        </w:rPr>
      </w:pPr>
    </w:p>
    <w:p w:rsidR="00B359C0" w:rsidRPr="00F02B2D" w:rsidRDefault="00D80F64" w:rsidP="00E85B5E">
      <w:pPr>
        <w:pStyle w:val="Heading1"/>
        <w:rPr>
          <w:lang w:val="en-US"/>
        </w:rPr>
      </w:pPr>
      <w:r w:rsidRPr="00C27909">
        <w:rPr>
          <w:lang w:val="en-US"/>
        </w:rPr>
        <w:t xml:space="preserve">ANDRITZ to supply </w:t>
      </w:r>
      <w:r w:rsidR="00BB112E">
        <w:rPr>
          <w:lang w:val="en-US"/>
        </w:rPr>
        <w:t xml:space="preserve">special </w:t>
      </w:r>
      <w:r w:rsidRPr="00C27909">
        <w:rPr>
          <w:lang w:val="en-US"/>
        </w:rPr>
        <w:t xml:space="preserve">pumps for </w:t>
      </w:r>
      <w:r w:rsidR="00BB112E">
        <w:rPr>
          <w:lang w:val="en-US"/>
        </w:rPr>
        <w:t>water</w:t>
      </w:r>
      <w:r w:rsidRPr="00C27909">
        <w:rPr>
          <w:lang w:val="en-US"/>
        </w:rPr>
        <w:t xml:space="preserve"> infrastructure project in China</w:t>
      </w:r>
    </w:p>
    <w:p w:rsidR="00B359C0" w:rsidRPr="00F02B2D" w:rsidRDefault="00B359C0" w:rsidP="00CD437F">
      <w:pPr>
        <w:rPr>
          <w:lang w:val="en-US"/>
        </w:rPr>
      </w:pPr>
    </w:p>
    <w:p w:rsidR="00D80F64" w:rsidRPr="00D80F64" w:rsidRDefault="0009450E" w:rsidP="00D80F64">
      <w:pPr>
        <w:rPr>
          <w:lang w:val="en-US"/>
        </w:rPr>
      </w:pPr>
      <w:r>
        <w:rPr>
          <w:rStyle w:val="IntroAndritz"/>
          <w:lang w:val="en-US"/>
        </w:rPr>
        <w:t xml:space="preserve">GRAZ, </w:t>
      </w:r>
      <w:r w:rsidR="00D80F64">
        <w:rPr>
          <w:rStyle w:val="IntroAndritz"/>
          <w:lang w:val="en-US"/>
        </w:rPr>
        <w:t xml:space="preserve">JUNE </w:t>
      </w:r>
      <w:r w:rsidR="009A7D92">
        <w:rPr>
          <w:rStyle w:val="IntroAndritz"/>
          <w:lang w:val="en-US"/>
        </w:rPr>
        <w:t>24</w:t>
      </w:r>
      <w:r w:rsidR="00D80F64">
        <w:rPr>
          <w:rStyle w:val="IntroAndritz"/>
          <w:lang w:val="en-US"/>
        </w:rPr>
        <w:t>, 2019</w:t>
      </w:r>
      <w:r w:rsidR="00457D76" w:rsidRPr="00F02B2D">
        <w:rPr>
          <w:rStyle w:val="IntroAndritz"/>
          <w:lang w:val="en-US"/>
        </w:rPr>
        <w:t>.</w:t>
      </w:r>
      <w:r w:rsidR="00457D76" w:rsidRPr="00F02B2D">
        <w:rPr>
          <w:lang w:val="en-US"/>
        </w:rPr>
        <w:t xml:space="preserve"> </w:t>
      </w:r>
      <w:r w:rsidR="00D80F64" w:rsidRPr="00D80F64">
        <w:rPr>
          <w:lang w:val="en-US"/>
        </w:rPr>
        <w:t xml:space="preserve">International technology Group ANDRITZ </w:t>
      </w:r>
      <w:r w:rsidR="00BB112E">
        <w:rPr>
          <w:lang w:val="en-US"/>
        </w:rPr>
        <w:t>will</w:t>
      </w:r>
      <w:r w:rsidR="00D80F64" w:rsidRPr="00D80F64">
        <w:rPr>
          <w:lang w:val="en-US"/>
        </w:rPr>
        <w:t xml:space="preserve"> supply four two-stage vertical pumps for water transport </w:t>
      </w:r>
      <w:r w:rsidR="00BB112E">
        <w:rPr>
          <w:lang w:val="en-US"/>
        </w:rPr>
        <w:t>as part of</w:t>
      </w:r>
      <w:r w:rsidR="00BB112E" w:rsidRPr="00D80F64">
        <w:rPr>
          <w:lang w:val="en-US"/>
        </w:rPr>
        <w:t xml:space="preserve"> </w:t>
      </w:r>
      <w:r w:rsidR="00D80F64" w:rsidRPr="00D80F64">
        <w:rPr>
          <w:lang w:val="en-US"/>
        </w:rPr>
        <w:t xml:space="preserve">the Shanxi Xiaolangdi Yellow River Diversion Project in China. With </w:t>
      </w:r>
      <w:r w:rsidR="001C4045">
        <w:rPr>
          <w:lang w:val="en-US"/>
        </w:rPr>
        <w:t>two</w:t>
      </w:r>
      <w:r w:rsidR="001C4045" w:rsidRPr="00D80F64">
        <w:rPr>
          <w:lang w:val="en-US"/>
        </w:rPr>
        <w:t xml:space="preserve"> </w:t>
      </w:r>
      <w:r w:rsidR="00D80F64" w:rsidRPr="00D80F64">
        <w:rPr>
          <w:lang w:val="en-US"/>
        </w:rPr>
        <w:t xml:space="preserve">reservoirs, </w:t>
      </w:r>
      <w:r w:rsidR="001C4045">
        <w:rPr>
          <w:lang w:val="en-US"/>
        </w:rPr>
        <w:t xml:space="preserve">several </w:t>
      </w:r>
      <w:r w:rsidR="00D80F64" w:rsidRPr="00D80F64">
        <w:rPr>
          <w:lang w:val="en-US"/>
        </w:rPr>
        <w:t xml:space="preserve">tunnels, underground canals, pumping stations, pipelines, and aqueducts, the project is designed to </w:t>
      </w:r>
      <w:r w:rsidR="005D36A3">
        <w:rPr>
          <w:lang w:val="en-US"/>
        </w:rPr>
        <w:t xml:space="preserve">handle and </w:t>
      </w:r>
      <w:r w:rsidR="00BB112E">
        <w:rPr>
          <w:lang w:val="en-US"/>
        </w:rPr>
        <w:t>transport</w:t>
      </w:r>
      <w:r w:rsidR="00BB112E" w:rsidRPr="009618AD">
        <w:rPr>
          <w:lang w:val="en-US"/>
        </w:rPr>
        <w:t xml:space="preserve"> </w:t>
      </w:r>
      <w:bookmarkStart w:id="1" w:name="OLE_LINK1"/>
      <w:r w:rsidR="009618AD" w:rsidRPr="009618AD">
        <w:rPr>
          <w:lang w:val="en-US"/>
        </w:rPr>
        <w:t>247</w:t>
      </w:r>
      <w:r w:rsidR="00D80F64" w:rsidRPr="009618AD">
        <w:rPr>
          <w:lang w:val="en-US"/>
        </w:rPr>
        <w:t xml:space="preserve"> million cubic meters of water annually</w:t>
      </w:r>
      <w:bookmarkEnd w:id="1"/>
      <w:r w:rsidR="00D80F64" w:rsidRPr="009618AD">
        <w:rPr>
          <w:lang w:val="en-US"/>
        </w:rPr>
        <w:t xml:space="preserve">. </w:t>
      </w:r>
      <w:r w:rsidR="009618AD" w:rsidRPr="009618AD">
        <w:rPr>
          <w:lang w:val="en-US"/>
        </w:rPr>
        <w:t xml:space="preserve">116 million cubic meters </w:t>
      </w:r>
      <w:r w:rsidR="009618AD">
        <w:rPr>
          <w:lang w:val="en-US"/>
        </w:rPr>
        <w:t xml:space="preserve">are </w:t>
      </w:r>
      <w:r w:rsidR="009618AD" w:rsidRPr="009618AD">
        <w:rPr>
          <w:lang w:val="en-US"/>
        </w:rPr>
        <w:t xml:space="preserve">for irrigation, 116 million cubic meters for industrial and </w:t>
      </w:r>
      <w:r w:rsidR="009618AD">
        <w:rPr>
          <w:lang w:val="en-US"/>
        </w:rPr>
        <w:t xml:space="preserve">urban </w:t>
      </w:r>
      <w:r w:rsidR="009618AD" w:rsidRPr="009618AD">
        <w:rPr>
          <w:lang w:val="en-US"/>
        </w:rPr>
        <w:t>water supply, and 15</w:t>
      </w:r>
      <w:r w:rsidR="00500693">
        <w:rPr>
          <w:lang w:val="en-US"/>
        </w:rPr>
        <w:t> </w:t>
      </w:r>
      <w:r w:rsidR="009618AD" w:rsidRPr="009618AD">
        <w:rPr>
          <w:lang w:val="en-US"/>
        </w:rPr>
        <w:t>million cubic meters for ecological use.</w:t>
      </w:r>
    </w:p>
    <w:p w:rsidR="00D80F64" w:rsidRPr="00D80F64" w:rsidRDefault="00D80F64" w:rsidP="00D80F64">
      <w:pPr>
        <w:rPr>
          <w:lang w:val="en-US"/>
        </w:rPr>
      </w:pPr>
    </w:p>
    <w:p w:rsidR="00D80F64" w:rsidRPr="00D80F64" w:rsidRDefault="006A749B" w:rsidP="00D80F64">
      <w:pPr>
        <w:rPr>
          <w:lang w:val="en-US"/>
        </w:rPr>
      </w:pPr>
      <w:r>
        <w:rPr>
          <w:lang w:val="en-US"/>
        </w:rPr>
        <w:t>As there is a</w:t>
      </w:r>
      <w:r w:rsidR="009618AD" w:rsidRPr="009618AD">
        <w:rPr>
          <w:lang w:val="en-US"/>
        </w:rPr>
        <w:t xml:space="preserve"> water shortage in northern China, </w:t>
      </w:r>
      <w:r w:rsidR="009618AD">
        <w:rPr>
          <w:lang w:val="en-US"/>
        </w:rPr>
        <w:t>t</w:t>
      </w:r>
      <w:r w:rsidR="00BB112E" w:rsidRPr="009618AD">
        <w:rPr>
          <w:lang w:val="en-US"/>
        </w:rPr>
        <w:t xml:space="preserve">he Shanxi Xiaolangdi Yellow River Diversion project </w:t>
      </w:r>
      <w:r w:rsidR="009618AD">
        <w:rPr>
          <w:lang w:val="en-US"/>
        </w:rPr>
        <w:t>will</w:t>
      </w:r>
      <w:r w:rsidR="00BB112E">
        <w:rPr>
          <w:lang w:val="en-US"/>
        </w:rPr>
        <w:t xml:space="preserve"> extend </w:t>
      </w:r>
      <w:r w:rsidR="009618AD">
        <w:rPr>
          <w:lang w:val="en-US"/>
        </w:rPr>
        <w:t xml:space="preserve">the </w:t>
      </w:r>
      <w:r w:rsidR="00BB112E">
        <w:rPr>
          <w:lang w:val="en-US"/>
        </w:rPr>
        <w:t xml:space="preserve">existing </w:t>
      </w:r>
      <w:r w:rsidR="00B10B0B">
        <w:rPr>
          <w:lang w:val="en-US"/>
        </w:rPr>
        <w:t xml:space="preserve">water supply </w:t>
      </w:r>
      <w:r w:rsidR="00BB112E">
        <w:rPr>
          <w:lang w:val="en-US"/>
        </w:rPr>
        <w:t>systems</w:t>
      </w:r>
      <w:r w:rsidR="009618AD">
        <w:rPr>
          <w:lang w:val="en-US"/>
        </w:rPr>
        <w:t xml:space="preserve">. </w:t>
      </w:r>
      <w:r>
        <w:rPr>
          <w:lang w:val="en-US"/>
        </w:rPr>
        <w:t>W</w:t>
      </w:r>
      <w:r w:rsidR="00BB112E">
        <w:rPr>
          <w:lang w:val="en-US"/>
        </w:rPr>
        <w:t xml:space="preserve">ater </w:t>
      </w:r>
      <w:r w:rsidR="00D64F9B">
        <w:rPr>
          <w:lang w:val="en-US"/>
        </w:rPr>
        <w:t>from the</w:t>
      </w:r>
      <w:r w:rsidR="00391F20">
        <w:rPr>
          <w:lang w:val="en-US"/>
        </w:rPr>
        <w:t xml:space="preserve"> </w:t>
      </w:r>
      <w:r w:rsidR="00D64F9B">
        <w:rPr>
          <w:lang w:val="en-US"/>
        </w:rPr>
        <w:t xml:space="preserve">Yellow River </w:t>
      </w:r>
      <w:r>
        <w:rPr>
          <w:lang w:val="en-US"/>
        </w:rPr>
        <w:t xml:space="preserve">will be </w:t>
      </w:r>
      <w:r w:rsidR="00BB112E">
        <w:rPr>
          <w:lang w:val="en-US"/>
        </w:rPr>
        <w:t xml:space="preserve">transported </w:t>
      </w:r>
      <w:r w:rsidR="00BB112E" w:rsidRPr="00D80F64">
        <w:rPr>
          <w:lang w:val="en-US"/>
        </w:rPr>
        <w:t xml:space="preserve">through a six-kilometer tunnel to an underground pumping station where it </w:t>
      </w:r>
      <w:r>
        <w:rPr>
          <w:lang w:val="en-US"/>
        </w:rPr>
        <w:t>will be</w:t>
      </w:r>
      <w:r w:rsidR="00BB112E" w:rsidRPr="00D80F64">
        <w:rPr>
          <w:lang w:val="en-US"/>
        </w:rPr>
        <w:t xml:space="preserve"> pumped over a distance of approximately 60 kilometers by four </w:t>
      </w:r>
      <w:r w:rsidR="001226D3">
        <w:rPr>
          <w:lang w:val="en-US"/>
        </w:rPr>
        <w:t xml:space="preserve">ANDRITZ </w:t>
      </w:r>
      <w:r w:rsidR="00BB112E" w:rsidRPr="00D80F64">
        <w:rPr>
          <w:lang w:val="en-US"/>
        </w:rPr>
        <w:t xml:space="preserve">two-stage vertical pumps into an artificial lake in the northwestern part of Shanxi Province. </w:t>
      </w:r>
      <w:r w:rsidR="00D80F64" w:rsidRPr="00D80F64">
        <w:rPr>
          <w:lang w:val="en-US"/>
        </w:rPr>
        <w:t xml:space="preserve">Each of these pumps </w:t>
      </w:r>
      <w:r>
        <w:rPr>
          <w:lang w:val="en-US"/>
        </w:rPr>
        <w:t xml:space="preserve">will </w:t>
      </w:r>
      <w:r w:rsidR="00D80F64" w:rsidRPr="00D80F64">
        <w:rPr>
          <w:lang w:val="en-US"/>
        </w:rPr>
        <w:t xml:space="preserve">achieve a flow rate of </w:t>
      </w:r>
      <w:r>
        <w:rPr>
          <w:lang w:val="en-US"/>
        </w:rPr>
        <w:t>five</w:t>
      </w:r>
      <w:r w:rsidR="00D80F64" w:rsidRPr="00D80F64">
        <w:rPr>
          <w:lang w:val="en-US"/>
        </w:rPr>
        <w:t xml:space="preserve"> cubic meters per second over a head of 236 meters</w:t>
      </w:r>
      <w:r w:rsidR="00391F20">
        <w:rPr>
          <w:lang w:val="en-US"/>
        </w:rPr>
        <w:t xml:space="preserve"> and </w:t>
      </w:r>
      <w:r w:rsidR="00D80F64" w:rsidRPr="00D80F64">
        <w:rPr>
          <w:lang w:val="en-US"/>
        </w:rPr>
        <w:t>operate with an efficiency of over 91 percent. As the Yellow River transports large quantities of sand, the pumps have a special abrasion-resistant coating.</w:t>
      </w:r>
    </w:p>
    <w:p w:rsidR="00D80F64" w:rsidRPr="00D80F64" w:rsidRDefault="00D80F64" w:rsidP="00D80F64">
      <w:pPr>
        <w:rPr>
          <w:lang w:val="en-US"/>
        </w:rPr>
      </w:pPr>
    </w:p>
    <w:p w:rsidR="00C8671C" w:rsidRPr="00B10B0B" w:rsidRDefault="00D80F64" w:rsidP="00D80F64">
      <w:pPr>
        <w:rPr>
          <w:lang w:val="en-US"/>
        </w:rPr>
      </w:pPr>
      <w:r w:rsidRPr="00B10B0B">
        <w:rPr>
          <w:lang w:val="en-US"/>
        </w:rPr>
        <w:t xml:space="preserve">ANDRITZ has already contributed towards </w:t>
      </w:r>
      <w:r w:rsidR="009618AD" w:rsidRPr="00B10B0B">
        <w:rPr>
          <w:lang w:val="en-US"/>
        </w:rPr>
        <w:t>other</w:t>
      </w:r>
      <w:r w:rsidR="00B10B0B" w:rsidRPr="00B10B0B">
        <w:rPr>
          <w:lang w:val="en-US"/>
        </w:rPr>
        <w:t xml:space="preserve"> large</w:t>
      </w:r>
      <w:r w:rsidR="006A749B">
        <w:rPr>
          <w:lang w:val="en-US"/>
        </w:rPr>
        <w:t>-</w:t>
      </w:r>
      <w:r w:rsidR="00B10B0B" w:rsidRPr="00B10B0B">
        <w:rPr>
          <w:lang w:val="en-US"/>
        </w:rPr>
        <w:t>scale</w:t>
      </w:r>
      <w:r w:rsidR="009618AD" w:rsidRPr="00B10B0B">
        <w:rPr>
          <w:lang w:val="en-US"/>
        </w:rPr>
        <w:t xml:space="preserve"> infrastructure projects</w:t>
      </w:r>
      <w:r w:rsidRPr="00B10B0B">
        <w:rPr>
          <w:lang w:val="en-US"/>
        </w:rPr>
        <w:t xml:space="preserve"> in </w:t>
      </w:r>
      <w:r w:rsidR="009618AD" w:rsidRPr="00B10B0B">
        <w:rPr>
          <w:lang w:val="en-US"/>
        </w:rPr>
        <w:t>China</w:t>
      </w:r>
      <w:r w:rsidR="00B10B0B" w:rsidRPr="00B10B0B">
        <w:rPr>
          <w:lang w:val="en-US"/>
        </w:rPr>
        <w:t xml:space="preserve"> in the past</w:t>
      </w:r>
      <w:r w:rsidRPr="00B10B0B">
        <w:rPr>
          <w:lang w:val="en-US"/>
        </w:rPr>
        <w:t>. At the Hui Nan Zhuang Station,</w:t>
      </w:r>
      <w:r w:rsidR="009618AD" w:rsidRPr="00B10B0B">
        <w:rPr>
          <w:lang w:val="en-US"/>
        </w:rPr>
        <w:t xml:space="preserve"> for example,</w:t>
      </w:r>
      <w:r w:rsidRPr="00B10B0B">
        <w:rPr>
          <w:lang w:val="en-US"/>
        </w:rPr>
        <w:t xml:space="preserve"> eight ANDRITZ horizontal </w:t>
      </w:r>
      <w:r w:rsidR="00E1036B" w:rsidRPr="00E1036B">
        <w:rPr>
          <w:lang w:val="en-US"/>
        </w:rPr>
        <w:t>double-flow split-case pumps</w:t>
      </w:r>
      <w:r w:rsidRPr="00B10B0B">
        <w:rPr>
          <w:lang w:val="en-US"/>
        </w:rPr>
        <w:t xml:space="preserve"> supply drinking water to Beijing, the Chinese capital, </w:t>
      </w:r>
      <w:r w:rsidR="005D36A3" w:rsidRPr="00B10B0B">
        <w:rPr>
          <w:lang w:val="en-US"/>
        </w:rPr>
        <w:t xml:space="preserve">over a distance of </w:t>
      </w:r>
      <w:r w:rsidRPr="00B10B0B">
        <w:rPr>
          <w:lang w:val="en-US"/>
        </w:rPr>
        <w:t>60 kilometers. Another 11 ANDRITZ pumps of the same type operate in two stations that convey 200,000 cubic meters of water per hour from the Yellow River to the city of Hohhot, the capital of the autonomous region Inner Mongolia.</w:t>
      </w:r>
    </w:p>
    <w:p w:rsidR="00D80F64" w:rsidRDefault="00D80F64" w:rsidP="00D80F64">
      <w:pPr>
        <w:rPr>
          <w:lang w:val="en-US"/>
        </w:rPr>
      </w:pPr>
    </w:p>
    <w:p w:rsidR="00D80F64" w:rsidRPr="00C8671C" w:rsidRDefault="00D80F64" w:rsidP="00D80F64">
      <w:pPr>
        <w:pStyle w:val="ListBulletPointsAndritz"/>
        <w:numPr>
          <w:ilvl w:val="0"/>
          <w:numId w:val="0"/>
        </w:numPr>
        <w:ind w:left="431" w:hanging="431"/>
        <w:jc w:val="center"/>
        <w:rPr>
          <w:lang w:val="en-US"/>
        </w:rPr>
      </w:pPr>
      <w:r>
        <w:rPr>
          <w:szCs w:val="20"/>
          <w:lang w:val="en-US"/>
        </w:rPr>
        <w:t>–</w:t>
      </w:r>
      <w:r>
        <w:rPr>
          <w:lang w:val="en-US"/>
        </w:rPr>
        <w:t xml:space="preserve"> End </w:t>
      </w:r>
      <w:r>
        <w:rPr>
          <w:szCs w:val="20"/>
          <w:lang w:val="en-US"/>
        </w:rPr>
        <w:t>–</w:t>
      </w:r>
    </w:p>
    <w:p w:rsidR="00D80F64" w:rsidRDefault="00D80F64" w:rsidP="00D80F64">
      <w:pPr>
        <w:rPr>
          <w:lang w:val="en-US"/>
        </w:rPr>
      </w:pPr>
    </w:p>
    <w:p w:rsidR="00D80F64" w:rsidRPr="00C8671C" w:rsidRDefault="00D80F64" w:rsidP="00D80F64">
      <w:pPr>
        <w:rPr>
          <w:lang w:val="en-US"/>
        </w:rPr>
      </w:pPr>
    </w:p>
    <w:p w:rsidR="00C8671C" w:rsidRDefault="00C8671C" w:rsidP="00C8671C">
      <w:pPr>
        <w:rPr>
          <w:lang w:val="en-US"/>
        </w:rPr>
      </w:pPr>
    </w:p>
    <w:p w:rsidR="00B359C0" w:rsidRPr="00C8671C" w:rsidRDefault="00B359C0" w:rsidP="00C8671C">
      <w:pPr>
        <w:rPr>
          <w:lang w:val="en-US"/>
        </w:rPr>
        <w:sectPr w:rsidR="00B359C0" w:rsidRPr="00C8671C" w:rsidSect="0063514D">
          <w:headerReference w:type="default" r:id="rId7"/>
          <w:headerReference w:type="first" r:id="rId8"/>
          <w:footerReference w:type="first" r:id="rId9"/>
          <w:type w:val="continuous"/>
          <w:pgSz w:w="11910" w:h="16840"/>
          <w:pgMar w:top="3033" w:right="1418" w:bottom="1474" w:left="1418" w:header="709" w:footer="709" w:gutter="0"/>
          <w:cols w:space="720"/>
          <w:titlePg/>
          <w:docGrid w:linePitch="299"/>
        </w:sectPr>
      </w:pPr>
    </w:p>
    <w:p w:rsidR="00252E8E" w:rsidRDefault="00D80F64" w:rsidP="00252E8E">
      <w:pPr>
        <w:rPr>
          <w:lang w:val="en-US"/>
        </w:rPr>
      </w:pPr>
      <w:r w:rsidRPr="00EA436F">
        <w:rPr>
          <w:noProof/>
          <w:color w:val="000000"/>
          <w:sz w:val="18"/>
          <w:lang w:val="de-AT" w:eastAsia="de-AT" w:bidi="ar-SA"/>
        </w:rPr>
        <w:lastRenderedPageBreak/>
        <w:drawing>
          <wp:anchor distT="0" distB="0" distL="114300" distR="114300" simplePos="0" relativeHeight="251659264" behindDoc="1" locked="0" layoutInCell="1" allowOverlap="1" wp14:anchorId="1A1C2DB9" wp14:editId="4612E4B4">
            <wp:simplePos x="0" y="0"/>
            <wp:positionH relativeFrom="column">
              <wp:posOffset>-10795</wp:posOffset>
            </wp:positionH>
            <wp:positionV relativeFrom="paragraph">
              <wp:posOffset>14605</wp:posOffset>
            </wp:positionV>
            <wp:extent cx="2035810" cy="1826895"/>
            <wp:effectExtent l="0" t="0" r="2540" b="1905"/>
            <wp:wrapTight wrapText="bothSides">
              <wp:wrapPolygon edited="0">
                <wp:start x="0" y="0"/>
                <wp:lineTo x="0" y="21397"/>
                <wp:lineTo x="21425" y="21397"/>
                <wp:lineTo x="21425" y="0"/>
                <wp:lineTo x="0" y="0"/>
              </wp:wrapPolygon>
            </wp:wrapTight>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35810" cy="1826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74B0F" w:rsidRDefault="00E74B0F" w:rsidP="004C4086">
      <w:pPr>
        <w:rPr>
          <w:lang w:val="en-US"/>
        </w:rPr>
      </w:pPr>
    </w:p>
    <w:p w:rsidR="00252E8E" w:rsidRDefault="00252E8E"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Default="00D80F64" w:rsidP="004C4086">
      <w:pPr>
        <w:rPr>
          <w:lang w:val="en-US"/>
        </w:rPr>
      </w:pPr>
    </w:p>
    <w:p w:rsidR="00D80F64" w:rsidRPr="00D80F64" w:rsidRDefault="00D80F64" w:rsidP="00D80F64">
      <w:pPr>
        <w:rPr>
          <w:lang w:val="en-US"/>
        </w:rPr>
      </w:pPr>
      <w:r w:rsidRPr="00D80F64">
        <w:rPr>
          <w:lang w:val="en-US"/>
        </w:rPr>
        <w:t>ANDRITZ will supply four double-</w:t>
      </w:r>
      <w:r w:rsidR="00A134A6">
        <w:rPr>
          <w:lang w:val="en-US"/>
        </w:rPr>
        <w:t>stage</w:t>
      </w:r>
      <w:r w:rsidR="00A134A6" w:rsidRPr="00D80F64">
        <w:rPr>
          <w:lang w:val="en-US"/>
        </w:rPr>
        <w:t xml:space="preserve"> </w:t>
      </w:r>
      <w:r w:rsidRPr="00D80F64">
        <w:rPr>
          <w:lang w:val="en-US"/>
        </w:rPr>
        <w:t xml:space="preserve">vertical pumps to </w:t>
      </w:r>
    </w:p>
    <w:p w:rsidR="00D80F64" w:rsidRDefault="00D80F64" w:rsidP="00D80F64">
      <w:pPr>
        <w:rPr>
          <w:lang w:val="en-US"/>
        </w:rPr>
      </w:pPr>
      <w:r w:rsidRPr="00D80F64">
        <w:rPr>
          <w:lang w:val="en-US"/>
        </w:rPr>
        <w:t>the Shanxi Xiaolangdi Yellow River Diversion project.</w:t>
      </w:r>
    </w:p>
    <w:p w:rsidR="00D80F64" w:rsidRDefault="00D80F64" w:rsidP="004C4086">
      <w:pPr>
        <w:rPr>
          <w:lang w:val="en-US"/>
        </w:rPr>
      </w:pPr>
    </w:p>
    <w:p w:rsidR="00D80F64" w:rsidRPr="0035595F" w:rsidRDefault="00D80F64" w:rsidP="004C4086">
      <w:pPr>
        <w:rPr>
          <w:lang w:val="en-US"/>
        </w:r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t>PRESS RELEASE AND PHOTO AVAILABLE FOR DOWNLOAD</w:t>
      </w:r>
    </w:p>
    <w:p w:rsidR="0009450E" w:rsidRPr="0009450E" w:rsidRDefault="0009450E" w:rsidP="0009450E">
      <w:pPr>
        <w:rPr>
          <w:rFonts w:ascii="Arial" w:hAnsi="Arial" w:cs="Arial"/>
          <w:lang w:val="en-US"/>
        </w:rPr>
      </w:pPr>
      <w:r>
        <w:rPr>
          <w:rFonts w:ascii="Arial" w:hAnsi="Arial" w:cs="Arial"/>
          <w:lang w:val="en-US"/>
        </w:rPr>
        <w:t>Press release and photo</w:t>
      </w:r>
      <w:r w:rsidRPr="0009450E">
        <w:rPr>
          <w:rFonts w:ascii="Arial" w:hAnsi="Arial" w:cs="Arial"/>
          <w:lang w:val="en-US"/>
        </w:rPr>
        <w:t xml:space="preserve"> are available for download at </w:t>
      </w:r>
      <w:hyperlink r:id="rId11" w:history="1">
        <w:r w:rsidRPr="0009450E">
          <w:rPr>
            <w:rFonts w:ascii="Arial" w:hAnsi="Arial" w:cs="Arial"/>
            <w:color w:val="0075BE"/>
            <w:u w:val="single"/>
            <w:lang w:val="en-US"/>
          </w:rPr>
          <w:t>andritz.com/news</w:t>
        </w:r>
      </w:hyperlink>
      <w:r>
        <w:rPr>
          <w:rFonts w:ascii="Arial" w:hAnsi="Arial" w:cs="Arial"/>
          <w:lang w:val="en-US"/>
        </w:rPr>
        <w:t>. The photo</w:t>
      </w:r>
      <w:r w:rsidRPr="0009450E">
        <w:rPr>
          <w:rFonts w:ascii="Arial" w:hAnsi="Arial" w:cs="Arial"/>
          <w:lang w:val="en-US"/>
        </w:rPr>
        <w:t xml:space="preserve"> may be published free of charge if the source is stated: “Photo: ANDRITZ”.</w:t>
      </w:r>
    </w:p>
    <w:p w:rsidR="0009450E" w:rsidRPr="0009450E" w:rsidRDefault="0009450E" w:rsidP="0009450E">
      <w:pPr>
        <w:rPr>
          <w:rFonts w:ascii="Arial" w:hAnsi="Arial" w:cs="Arial"/>
          <w:lang w:val="en-US"/>
        </w:rPr>
      </w:pPr>
    </w:p>
    <w:p w:rsidR="0009450E" w:rsidRPr="0009450E" w:rsidRDefault="0009450E" w:rsidP="0009450E">
      <w:pPr>
        <w:rPr>
          <w:rFonts w:ascii="Arial" w:hAnsi="Arial" w:cs="Arial"/>
          <w:lang w:val="en-US"/>
        </w:rPr>
      </w:pPr>
    </w:p>
    <w:p w:rsidR="0009450E" w:rsidRPr="0009450E" w:rsidRDefault="0009450E" w:rsidP="0009450E">
      <w:pPr>
        <w:outlineLvl w:val="1"/>
        <w:rPr>
          <w:rFonts w:ascii="Arial" w:hAnsi="Arial" w:cs="Arial"/>
          <w:b/>
          <w:color w:val="003A70"/>
          <w:spacing w:val="4"/>
          <w:lang w:val="en-US"/>
        </w:rPr>
      </w:pPr>
      <w:r w:rsidRPr="0009450E">
        <w:rPr>
          <w:rFonts w:ascii="Arial" w:hAnsi="Arial" w:cs="Arial"/>
          <w:b/>
          <w:color w:val="003A70"/>
          <w:spacing w:val="4"/>
          <w:lang w:val="en-US"/>
        </w:rPr>
        <w:t>FOR FURTHER INFORMATION, PLEASE CONTACT</w:t>
      </w:r>
    </w:p>
    <w:p w:rsidR="0009450E" w:rsidRPr="0009450E" w:rsidRDefault="0009450E" w:rsidP="0009450E">
      <w:pPr>
        <w:rPr>
          <w:rFonts w:ascii="Arial" w:hAnsi="Arial" w:cs="Arial"/>
          <w:lang w:val="en-US"/>
        </w:rPr>
      </w:pPr>
      <w:r w:rsidRPr="0009450E">
        <w:rPr>
          <w:rFonts w:ascii="Arial" w:hAnsi="Arial" w:cs="Arial"/>
          <w:lang w:val="en-US"/>
        </w:rPr>
        <w:t>Dr. Michael Buchbauer</w:t>
      </w:r>
    </w:p>
    <w:p w:rsidR="0009450E" w:rsidRPr="0009450E" w:rsidRDefault="0009450E" w:rsidP="0009450E">
      <w:pPr>
        <w:rPr>
          <w:rFonts w:ascii="Arial" w:hAnsi="Arial" w:cs="Arial"/>
          <w:lang w:val="en-US"/>
        </w:rPr>
      </w:pPr>
      <w:r w:rsidRPr="0009450E">
        <w:rPr>
          <w:rFonts w:ascii="Arial" w:hAnsi="Arial" w:cs="Arial"/>
          <w:lang w:val="en-US"/>
        </w:rPr>
        <w:t>Head of Corporate Communications</w:t>
      </w:r>
    </w:p>
    <w:p w:rsidR="0009450E" w:rsidRPr="0009450E" w:rsidRDefault="006C41AF" w:rsidP="0009450E">
      <w:pPr>
        <w:rPr>
          <w:rFonts w:cs="Arial"/>
          <w:lang w:val="en-US"/>
        </w:rPr>
      </w:pPr>
      <w:r>
        <w:rPr>
          <w:rFonts w:cs="Arial"/>
          <w:lang w:val="en-US"/>
        </w:rPr>
        <w:t>michael.buchbauer@andritz.com</w:t>
      </w:r>
    </w:p>
    <w:p w:rsidR="00B359C0" w:rsidRDefault="0009450E" w:rsidP="0009450E">
      <w:pPr>
        <w:rPr>
          <w:lang w:val="en-US"/>
        </w:rPr>
      </w:pPr>
      <w:r w:rsidRPr="0009450E">
        <w:rPr>
          <w:rFonts w:ascii="Arial" w:hAnsi="Arial" w:cs="Arial"/>
          <w:lang w:val="en-US"/>
        </w:rPr>
        <w:t>andritz.com</w:t>
      </w:r>
    </w:p>
    <w:p w:rsidR="006A2FDA" w:rsidRPr="006D5C7B" w:rsidRDefault="006A2FDA" w:rsidP="004C4086">
      <w:pPr>
        <w:rPr>
          <w:lang w:val="en-US"/>
        </w:rPr>
        <w:sectPr w:rsidR="006A2FDA" w:rsidRPr="006D5C7B" w:rsidSect="00C8671C">
          <w:headerReference w:type="default" r:id="rId12"/>
          <w:pgSz w:w="11910" w:h="16840"/>
          <w:pgMar w:top="3725" w:right="1418" w:bottom="1134" w:left="1418" w:header="1486" w:footer="0" w:gutter="0"/>
          <w:cols w:space="720"/>
          <w:docGrid w:linePitch="299"/>
        </w:sectPr>
      </w:pPr>
    </w:p>
    <w:p w:rsidR="00720C91" w:rsidRDefault="00720C91" w:rsidP="00E85B5E">
      <w:pPr>
        <w:pStyle w:val="Heading2"/>
      </w:pPr>
      <w:r>
        <w:lastRenderedPageBreak/>
        <w:t>ANDRITZ GROUP</w:t>
      </w:r>
    </w:p>
    <w:p w:rsidR="00A24FBC" w:rsidRDefault="00A24FBC" w:rsidP="00A24FBC">
      <w:pPr>
        <w:rPr>
          <w:lang w:val="en-US"/>
        </w:rPr>
      </w:pPr>
      <w:r w:rsidRPr="00421BB8">
        <w:rPr>
          <w:lang w:val="en-US"/>
        </w:rPr>
        <w:t>ANDRITZ is an international technology group providing plants, systems, equipment, and</w:t>
      </w:r>
      <w:r>
        <w:rPr>
          <w:lang w:val="en-US"/>
        </w:rPr>
        <w:t xml:space="preserve"> </w:t>
      </w:r>
      <w:r w:rsidRPr="00421BB8">
        <w:rPr>
          <w:lang w:val="en-US"/>
        </w:rPr>
        <w:t>services for various industries. The company is one of the technology and global market</w:t>
      </w:r>
      <w:r>
        <w:rPr>
          <w:lang w:val="en-US"/>
        </w:rPr>
        <w:t xml:space="preserve"> </w:t>
      </w:r>
      <w:r w:rsidRPr="00421BB8">
        <w:rPr>
          <w:lang w:val="en-US"/>
        </w:rPr>
        <w:t>leaders in the hydropower business, the pulp and paper industry, the metal working and</w:t>
      </w:r>
      <w:r>
        <w:rPr>
          <w:lang w:val="en-US"/>
        </w:rPr>
        <w:t xml:space="preserve"> </w:t>
      </w:r>
      <w:r w:rsidRPr="00421BB8">
        <w:rPr>
          <w:lang w:val="en-US"/>
        </w:rPr>
        <w:t>steel industries, and in solid/liquid separation in the municipal and industrial segments.</w:t>
      </w:r>
      <w:r>
        <w:rPr>
          <w:lang w:val="en-US"/>
        </w:rPr>
        <w:t xml:space="preserve"> </w:t>
      </w:r>
      <w:r w:rsidRPr="00421BB8">
        <w:rPr>
          <w:lang w:val="en-US"/>
        </w:rPr>
        <w:t>Other important fields of business are animal feed and biomass pelleting, as well as automation,</w:t>
      </w:r>
      <w:r>
        <w:rPr>
          <w:lang w:val="en-US"/>
        </w:rPr>
        <w:t xml:space="preserve"> </w:t>
      </w:r>
      <w:r w:rsidRPr="00421BB8">
        <w:rPr>
          <w:lang w:val="en-US"/>
        </w:rPr>
        <w:t>where ANDRITZ offers a wide range of innovative products and services in the</w:t>
      </w:r>
      <w:r>
        <w:rPr>
          <w:lang w:val="en-US"/>
        </w:rPr>
        <w:t xml:space="preserve"> </w:t>
      </w:r>
      <w:r w:rsidRPr="00421BB8">
        <w:rPr>
          <w:lang w:val="en-US"/>
        </w:rPr>
        <w:t>IIoT (Industrial Internet of Things) sector under the brand name of Metris. In addition, the</w:t>
      </w:r>
      <w:r>
        <w:rPr>
          <w:lang w:val="en-US"/>
        </w:rPr>
        <w:t xml:space="preserve"> </w:t>
      </w:r>
      <w:r w:rsidRPr="00421BB8">
        <w:rPr>
          <w:lang w:val="en-US"/>
        </w:rPr>
        <w:t>company is active in power generation (steam boiler plants, biomass power plants,</w:t>
      </w:r>
      <w:r>
        <w:rPr>
          <w:lang w:val="en-US"/>
        </w:rPr>
        <w:t xml:space="preserve"> </w:t>
      </w:r>
      <w:r w:rsidRPr="00421BB8">
        <w:rPr>
          <w:lang w:val="en-US"/>
        </w:rPr>
        <w:t>recovery boilers, and gasification plants) and environmental technology (flue gas and</w:t>
      </w:r>
      <w:r>
        <w:rPr>
          <w:lang w:val="en-US"/>
        </w:rPr>
        <w:t xml:space="preserve"> </w:t>
      </w:r>
      <w:r w:rsidRPr="00421BB8">
        <w:rPr>
          <w:lang w:val="en-US"/>
        </w:rPr>
        <w:t>exhaust gas cleaning plants) and offers equipment for the production of nonwovens,</w:t>
      </w:r>
      <w:r>
        <w:rPr>
          <w:lang w:val="en-US"/>
        </w:rPr>
        <w:t xml:space="preserve"> </w:t>
      </w:r>
      <w:r w:rsidRPr="00421BB8">
        <w:rPr>
          <w:lang w:val="en-US"/>
        </w:rPr>
        <w:t>dissolving pulp, and panelboard, as well as recycling plants.</w:t>
      </w:r>
    </w:p>
    <w:p w:rsidR="00A24FBC" w:rsidRPr="00421BB8" w:rsidRDefault="00A24FBC" w:rsidP="00A24FBC">
      <w:pPr>
        <w:rPr>
          <w:lang w:val="en-US"/>
        </w:rPr>
      </w:pPr>
    </w:p>
    <w:p w:rsidR="00A24FBC" w:rsidRDefault="00A24FBC" w:rsidP="00A24FBC">
      <w:pPr>
        <w:rPr>
          <w:lang w:val="en-US"/>
        </w:rPr>
      </w:pPr>
      <w:r w:rsidRPr="00F00127">
        <w:rPr>
          <w:lang w:val="en-US"/>
        </w:rPr>
        <w:t xml:space="preserve">ANDRITZ stands for passion, partnership, perspectives and versatility – core values to which the company is committed. The listed Group is headquartered in Graz, Austria. With almost 170 years of experience, </w:t>
      </w:r>
      <w:r w:rsidR="008C1E53">
        <w:rPr>
          <w:lang w:val="en-US"/>
        </w:rPr>
        <w:t xml:space="preserve">over </w:t>
      </w:r>
      <w:r w:rsidRPr="00F00127">
        <w:rPr>
          <w:lang w:val="en-US"/>
        </w:rPr>
        <w:t>29,000 employees</w:t>
      </w:r>
      <w:r w:rsidRPr="00421BB8">
        <w:rPr>
          <w:lang w:val="en-US"/>
        </w:rPr>
        <w:t>, and more</w:t>
      </w:r>
      <w:r>
        <w:rPr>
          <w:lang w:val="en-US"/>
        </w:rPr>
        <w:t xml:space="preserve"> </w:t>
      </w:r>
      <w:r w:rsidRPr="00421BB8">
        <w:rPr>
          <w:lang w:val="en-US"/>
        </w:rPr>
        <w:t>than 280 locations in over 40 countries worldwide, ANDRITZ is a reliable and competent</w:t>
      </w:r>
      <w:r>
        <w:rPr>
          <w:lang w:val="en-US"/>
        </w:rPr>
        <w:t xml:space="preserve"> </w:t>
      </w:r>
      <w:r w:rsidRPr="00421BB8">
        <w:rPr>
          <w:lang w:val="en-US"/>
        </w:rPr>
        <w:t>partner and helps its customers to achieve their corporate and sustainability goals.</w:t>
      </w:r>
    </w:p>
    <w:p w:rsidR="00B0764F" w:rsidRDefault="00B0764F" w:rsidP="00B0764F">
      <w:pPr>
        <w:rPr>
          <w:lang w:val="en-US"/>
        </w:rPr>
      </w:pPr>
    </w:p>
    <w:p w:rsidR="00B359C0" w:rsidRPr="00E74B0F" w:rsidRDefault="00B359C0" w:rsidP="00823BEF">
      <w:pPr>
        <w:rPr>
          <w:lang w:val="en-US"/>
        </w:rPr>
      </w:pPr>
    </w:p>
    <w:p w:rsidR="00D80F64" w:rsidRDefault="00D80F64" w:rsidP="00D80F64">
      <w:pPr>
        <w:pStyle w:val="Heading3Alt"/>
        <w:rPr>
          <w:lang w:val="en-US"/>
        </w:rPr>
      </w:pPr>
      <w:r w:rsidRPr="00D80F64">
        <w:rPr>
          <w:lang w:val="en-US"/>
        </w:rPr>
        <w:t>ANDRITZ HYDRO</w:t>
      </w:r>
    </w:p>
    <w:p w:rsidR="00B359C0" w:rsidRPr="00E74B0F" w:rsidRDefault="00D80F64" w:rsidP="00D80F64">
      <w:pPr>
        <w:rPr>
          <w:lang w:val="en-US"/>
        </w:rPr>
      </w:pPr>
      <w:r w:rsidRPr="00421BB8">
        <w:rPr>
          <w:lang w:val="en-US"/>
        </w:rPr>
        <w:t>ANDRITZ Hydro is one of the leading global suppliers of electromechanical equipment for</w:t>
      </w:r>
      <w:r>
        <w:rPr>
          <w:lang w:val="en-US"/>
        </w:rPr>
        <w:t xml:space="preserve"> </w:t>
      </w:r>
      <w:r w:rsidRPr="00421BB8">
        <w:rPr>
          <w:lang w:val="en-US"/>
        </w:rPr>
        <w:t>hydropower plants. With over 175 years of accumulated experience and more than</w:t>
      </w:r>
      <w:r>
        <w:rPr>
          <w:lang w:val="en-US"/>
        </w:rPr>
        <w:t xml:space="preserve"> </w:t>
      </w:r>
      <w:r w:rsidRPr="00421BB8">
        <w:rPr>
          <w:lang w:val="en-US"/>
        </w:rPr>
        <w:t>31,000 turbines installed, totaling approximately 430,000 megawatts output, the business</w:t>
      </w:r>
      <w:r>
        <w:rPr>
          <w:lang w:val="en-US"/>
        </w:rPr>
        <w:t xml:space="preserve"> </w:t>
      </w:r>
      <w:r w:rsidRPr="00421BB8">
        <w:rPr>
          <w:lang w:val="en-US"/>
        </w:rPr>
        <w:t>area provides the complete range of products, including turbines, generators,</w:t>
      </w:r>
      <w:r>
        <w:rPr>
          <w:lang w:val="en-US"/>
        </w:rPr>
        <w:t xml:space="preserve"> </w:t>
      </w:r>
      <w:r w:rsidRPr="00421BB8">
        <w:rPr>
          <w:lang w:val="en-US"/>
        </w:rPr>
        <w:t>and additional equipment of all types and sizes – “from water to wire” for small hydro</w:t>
      </w:r>
      <w:r>
        <w:rPr>
          <w:lang w:val="en-US"/>
        </w:rPr>
        <w:t xml:space="preserve"> </w:t>
      </w:r>
      <w:r w:rsidRPr="00421BB8">
        <w:rPr>
          <w:lang w:val="en-US"/>
        </w:rPr>
        <w:t>applications to large hydropower plants with outputs of more than 800 megawatts</w:t>
      </w:r>
      <w:r>
        <w:rPr>
          <w:lang w:val="en-US"/>
        </w:rPr>
        <w:t xml:space="preserve"> </w:t>
      </w:r>
      <w:r w:rsidRPr="00421BB8">
        <w:rPr>
          <w:lang w:val="en-US"/>
        </w:rPr>
        <w:t>per turbine unit. ANDRITZ</w:t>
      </w:r>
      <w:r>
        <w:rPr>
          <w:lang w:val="en-US"/>
        </w:rPr>
        <w:t xml:space="preserve"> </w:t>
      </w:r>
      <w:r w:rsidRPr="00421BB8">
        <w:rPr>
          <w:lang w:val="en-US"/>
        </w:rPr>
        <w:t>Hydro has a leading position in the growing modernization,</w:t>
      </w:r>
      <w:r>
        <w:rPr>
          <w:lang w:val="en-US"/>
        </w:rPr>
        <w:t xml:space="preserve"> </w:t>
      </w:r>
      <w:r w:rsidRPr="00421BB8">
        <w:rPr>
          <w:lang w:val="en-US"/>
        </w:rPr>
        <w:t>refurbishment, and upgrade market for existing hydropower plants. Pumps (for water</w:t>
      </w:r>
      <w:r>
        <w:rPr>
          <w:lang w:val="en-US"/>
        </w:rPr>
        <w:t xml:space="preserve"> </w:t>
      </w:r>
      <w:r w:rsidRPr="00421BB8">
        <w:rPr>
          <w:lang w:val="en-US"/>
        </w:rPr>
        <w:t>and waste water management such as irrigation, drainage, desalination, or water transport,</w:t>
      </w:r>
      <w:r>
        <w:rPr>
          <w:lang w:val="en-US"/>
        </w:rPr>
        <w:t xml:space="preserve"> </w:t>
      </w:r>
      <w:r w:rsidRPr="00421BB8">
        <w:rPr>
          <w:lang w:val="en-US"/>
        </w:rPr>
        <w:t>as well as for various other applications in a wide range of industries) and</w:t>
      </w:r>
      <w:r>
        <w:rPr>
          <w:lang w:val="en-US"/>
        </w:rPr>
        <w:t xml:space="preserve"> </w:t>
      </w:r>
      <w:r w:rsidRPr="00421BB8">
        <w:rPr>
          <w:lang w:val="en-US"/>
        </w:rPr>
        <w:t>turbogenerators for thermal power plants are also assigned to this business area.</w:t>
      </w:r>
    </w:p>
    <w:sectPr w:rsidR="00B359C0" w:rsidRPr="00E74B0F" w:rsidSect="0063514D">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F3B" w:rsidRDefault="000E3F3B">
      <w:pPr>
        <w:spacing w:line="240" w:lineRule="auto"/>
      </w:pPr>
      <w:r>
        <w:separator/>
      </w:r>
    </w:p>
  </w:endnote>
  <w:endnote w:type="continuationSeparator" w:id="0">
    <w:p w:rsidR="000E3F3B" w:rsidRDefault="000E3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6AD5A418" wp14:editId="21050CB4">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D5A418"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59C52317" wp14:editId="7AE0110E">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F3B" w:rsidRDefault="000E3F3B">
      <w:pPr>
        <w:spacing w:line="240" w:lineRule="auto"/>
      </w:pPr>
      <w:r>
        <w:separator/>
      </w:r>
    </w:p>
  </w:footnote>
  <w:footnote w:type="continuationSeparator" w:id="0">
    <w:p w:rsidR="000E3F3B" w:rsidRDefault="000E3F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348173FE" wp14:editId="654BB6A8">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CE083"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24AB2DA4" wp14:editId="5602A18D">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6BEE"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3DFC882C" wp14:editId="1C00D3AF">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66C58FED" wp14:editId="442F6F82">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C8671C" w:rsidP="00601FB9">
    <w:pPr>
      <w:pStyle w:val="PageNumberingAndritz"/>
      <w:framePr w:w="0" w:wrap="around"/>
    </w:pPr>
    <w:r>
      <w:t>Page</w:t>
    </w:r>
    <w:r w:rsidRPr="00AF7BE4">
      <w:t xml:space="preserve">: </w:t>
    </w:r>
    <w:r w:rsidRPr="00AF7BE4">
      <w:fldChar w:fldCharType="begin"/>
    </w:r>
    <w:r w:rsidRPr="00AF7BE4">
      <w:instrText xml:space="preserve"> PAGE  \* MERGEFORMAT </w:instrText>
    </w:r>
    <w:r w:rsidRPr="00AF7BE4">
      <w:fldChar w:fldCharType="separate"/>
    </w:r>
    <w:r w:rsidR="0055684A">
      <w:rPr>
        <w:noProof/>
      </w:rPr>
      <w:t>2</w:t>
    </w:r>
    <w:r w:rsidRPr="00AF7BE4">
      <w:fldChar w:fldCharType="end"/>
    </w:r>
    <w:r w:rsidRPr="00AF7BE4">
      <w:t xml:space="preserve"> (total </w:t>
    </w:r>
    <w:fldSimple w:instr=" NUMPAGES  \* MERGEFORMAT ">
      <w:r w:rsidR="0055684A">
        <w:rPr>
          <w:noProof/>
        </w:rPr>
        <w:t>3</w:t>
      </w:r>
    </w:fldSimple>
    <w:r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218DD3F2" wp14:editId="5908B77D">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1"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abstractNum w:abstractNumId="2" w15:restartNumberingAfterBreak="0">
    <w:nsid w:val="75CE4262"/>
    <w:multiLevelType w:val="hybridMultilevel"/>
    <w:tmpl w:val="2468FB80"/>
    <w:lvl w:ilvl="0" w:tplc="79961300">
      <w:numFmt w:val="bullet"/>
      <w:lvlText w:val="-"/>
      <w:lvlJc w:val="left"/>
      <w:pPr>
        <w:ind w:left="720" w:hanging="360"/>
      </w:pPr>
      <w:rPr>
        <w:rFonts w:ascii="Arial" w:eastAsia="Arial"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94"/>
    <w:rsid w:val="00030332"/>
    <w:rsid w:val="0006415D"/>
    <w:rsid w:val="00075A94"/>
    <w:rsid w:val="000923ED"/>
    <w:rsid w:val="0009450E"/>
    <w:rsid w:val="000A7966"/>
    <w:rsid w:val="000E3F3B"/>
    <w:rsid w:val="001030E6"/>
    <w:rsid w:val="00122220"/>
    <w:rsid w:val="001226D3"/>
    <w:rsid w:val="00147D3E"/>
    <w:rsid w:val="00164200"/>
    <w:rsid w:val="00172A4A"/>
    <w:rsid w:val="00194463"/>
    <w:rsid w:val="001B2006"/>
    <w:rsid w:val="001B3F69"/>
    <w:rsid w:val="001C4045"/>
    <w:rsid w:val="001C41E5"/>
    <w:rsid w:val="001E4B9A"/>
    <w:rsid w:val="002263E4"/>
    <w:rsid w:val="00252E8E"/>
    <w:rsid w:val="0025623E"/>
    <w:rsid w:val="00257322"/>
    <w:rsid w:val="003525CF"/>
    <w:rsid w:val="0035595F"/>
    <w:rsid w:val="00391F20"/>
    <w:rsid w:val="00457D76"/>
    <w:rsid w:val="00473CB4"/>
    <w:rsid w:val="004C4086"/>
    <w:rsid w:val="004D7043"/>
    <w:rsid w:val="00500693"/>
    <w:rsid w:val="005014E6"/>
    <w:rsid w:val="0055684A"/>
    <w:rsid w:val="005D36A3"/>
    <w:rsid w:val="00601FB9"/>
    <w:rsid w:val="0063514D"/>
    <w:rsid w:val="006914DC"/>
    <w:rsid w:val="006A2FDA"/>
    <w:rsid w:val="006A749B"/>
    <w:rsid w:val="006C41AF"/>
    <w:rsid w:val="006D5C7B"/>
    <w:rsid w:val="00720C91"/>
    <w:rsid w:val="0073663D"/>
    <w:rsid w:val="007444BE"/>
    <w:rsid w:val="008157B5"/>
    <w:rsid w:val="00823BEF"/>
    <w:rsid w:val="008663AF"/>
    <w:rsid w:val="008C1E53"/>
    <w:rsid w:val="008C3E9D"/>
    <w:rsid w:val="009279DE"/>
    <w:rsid w:val="00960CDC"/>
    <w:rsid w:val="009618AD"/>
    <w:rsid w:val="009A6113"/>
    <w:rsid w:val="009A7D92"/>
    <w:rsid w:val="009E29B9"/>
    <w:rsid w:val="009F205F"/>
    <w:rsid w:val="00A134A6"/>
    <w:rsid w:val="00A24FBC"/>
    <w:rsid w:val="00A26662"/>
    <w:rsid w:val="00A4456C"/>
    <w:rsid w:val="00A6454B"/>
    <w:rsid w:val="00A77B77"/>
    <w:rsid w:val="00A92A48"/>
    <w:rsid w:val="00AA1704"/>
    <w:rsid w:val="00AA4B5A"/>
    <w:rsid w:val="00AB3541"/>
    <w:rsid w:val="00B0764F"/>
    <w:rsid w:val="00B10B0B"/>
    <w:rsid w:val="00B16560"/>
    <w:rsid w:val="00B203B1"/>
    <w:rsid w:val="00B359C0"/>
    <w:rsid w:val="00B869ED"/>
    <w:rsid w:val="00BA633A"/>
    <w:rsid w:val="00BB112E"/>
    <w:rsid w:val="00C02076"/>
    <w:rsid w:val="00C14A10"/>
    <w:rsid w:val="00C8671C"/>
    <w:rsid w:val="00CD437F"/>
    <w:rsid w:val="00D13246"/>
    <w:rsid w:val="00D233AD"/>
    <w:rsid w:val="00D55D46"/>
    <w:rsid w:val="00D64F9B"/>
    <w:rsid w:val="00D65763"/>
    <w:rsid w:val="00D80F64"/>
    <w:rsid w:val="00D86692"/>
    <w:rsid w:val="00E1036B"/>
    <w:rsid w:val="00E17298"/>
    <w:rsid w:val="00E561F7"/>
    <w:rsid w:val="00E57631"/>
    <w:rsid w:val="00E74B0F"/>
    <w:rsid w:val="00E85B5E"/>
    <w:rsid w:val="00E9150D"/>
    <w:rsid w:val="00EA41BC"/>
    <w:rsid w:val="00EF68CA"/>
    <w:rsid w:val="00F00C15"/>
    <w:rsid w:val="00F02B2D"/>
    <w:rsid w:val="00F167E7"/>
    <w:rsid w:val="00F6418D"/>
    <w:rsid w:val="00FA55F7"/>
    <w:rsid w:val="00FA6D49"/>
    <w:rsid w:val="00FB741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1086160-3D62-4656-B093-23844A1AF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paragraph" w:styleId="Heading3">
    <w:name w:val="heading 3"/>
    <w:basedOn w:val="Normal"/>
    <w:next w:val="Normal"/>
    <w:link w:val="Heading3Char"/>
    <w:uiPriority w:val="9"/>
    <w:semiHidden/>
    <w:unhideWhenUsed/>
    <w:rsid w:val="00D80F64"/>
    <w:pPr>
      <w:keepNext/>
      <w:keepLines/>
      <w:spacing w:before="200"/>
      <w:outlineLvl w:val="2"/>
    </w:pPr>
    <w:rPr>
      <w:rFonts w:asciiTheme="majorHAnsi" w:eastAsiaTheme="majorEastAsia" w:hAnsiTheme="majorHAnsi" w:cstheme="majorBidi"/>
      <w:b/>
      <w:bCs/>
      <w:color w:val="003A7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paragraph" w:customStyle="1" w:styleId="Heading3Alt">
    <w:name w:val="Heading 3 Alt"/>
    <w:aliases w:val="Heading 3 w/o numbering_Andritz"/>
    <w:basedOn w:val="Heading3"/>
    <w:uiPriority w:val="9"/>
    <w:qFormat/>
    <w:rsid w:val="00D80F64"/>
    <w:pPr>
      <w:keepNext w:val="0"/>
      <w:keepLines w:val="0"/>
      <w:spacing w:before="120"/>
    </w:pPr>
    <w:rPr>
      <w:rFonts w:ascii="Arial" w:eastAsia="Times New Roman" w:hAnsi="Arial" w:cs="Times New Roman"/>
      <w:caps/>
      <w:color w:val="003A70"/>
      <w:spacing w:val="4"/>
      <w:szCs w:val="20"/>
    </w:rPr>
  </w:style>
  <w:style w:type="character" w:customStyle="1" w:styleId="Heading3Char">
    <w:name w:val="Heading 3 Char"/>
    <w:basedOn w:val="DefaultParagraphFont"/>
    <w:link w:val="Heading3"/>
    <w:uiPriority w:val="9"/>
    <w:semiHidden/>
    <w:rsid w:val="00D80F64"/>
    <w:rPr>
      <w:rFonts w:asciiTheme="majorHAnsi" w:eastAsiaTheme="majorEastAsia" w:hAnsiTheme="majorHAnsi" w:cstheme="majorBidi"/>
      <w:b/>
      <w:bCs/>
      <w:color w:val="003A70" w:themeColor="accent1"/>
      <w:sz w:val="20"/>
      <w:lang w:val="de-DE" w:eastAsia="de-DE" w:bidi="de-DE"/>
    </w:rPr>
  </w:style>
  <w:style w:type="paragraph" w:styleId="BalloonText">
    <w:name w:val="Balloon Text"/>
    <w:basedOn w:val="Normal"/>
    <w:link w:val="BalloonTextChar"/>
    <w:uiPriority w:val="99"/>
    <w:semiHidden/>
    <w:unhideWhenUsed/>
    <w:rsid w:val="00391F2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F20"/>
    <w:rPr>
      <w:rFonts w:ascii="Segoe UI" w:eastAsia="Gilroy" w:hAnsi="Segoe UI" w:cs="Segoe UI"/>
      <w:sz w:val="18"/>
      <w:szCs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dritz.com/news?utm_source=gr-press-release&amp;utm_campaign=press-release"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4021</Characters>
  <DocSecurity>0</DocSecurity>
  <Lines>95</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2019-06-24T08:41:00Z</cp:lastPrinted>
  <dcterms:created xsi:type="dcterms:W3CDTF">2019-06-24T07:04:00Z</dcterms:created>
  <dcterms:modified xsi:type="dcterms:W3CDTF">2019-06-24T09:11:00Z</dcterms:modified>
</cp:coreProperties>
</file>